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3EC47" w14:textId="2B48A293" w:rsidR="005945DE" w:rsidRDefault="005945DE">
      <w:pPr>
        <w:rPr>
          <w:rStyle w:val="lev"/>
          <w:color w:val="0070C0"/>
          <w:sz w:val="28"/>
          <w:szCs w:val="28"/>
          <w:u w:val="single"/>
        </w:rPr>
      </w:pPr>
      <w:r>
        <w:rPr>
          <w:rStyle w:val="lev"/>
          <w:color w:val="0070C0"/>
          <w:sz w:val="28"/>
          <w:szCs w:val="28"/>
          <w:u w:val="single"/>
        </w:rPr>
        <w:t xml:space="preserve">Identification scénario - </w:t>
      </w:r>
      <w:proofErr w:type="spellStart"/>
      <w:r w:rsidRPr="005945DE">
        <w:rPr>
          <w:rStyle w:val="lev"/>
          <w:color w:val="0070C0"/>
          <w:sz w:val="28"/>
          <w:szCs w:val="28"/>
          <w:u w:val="single"/>
        </w:rPr>
        <w:t>UseCase</w:t>
      </w:r>
      <w:proofErr w:type="spellEnd"/>
      <w:r w:rsidRPr="005945DE">
        <w:rPr>
          <w:rStyle w:val="lev"/>
          <w:color w:val="0070C0"/>
          <w:sz w:val="28"/>
          <w:szCs w:val="28"/>
          <w:u w:val="single"/>
        </w:rPr>
        <w:t xml:space="preserve"> 5 - Nouveau </w:t>
      </w:r>
      <w:proofErr w:type="spellStart"/>
      <w:r w:rsidRPr="005945DE">
        <w:rPr>
          <w:rStyle w:val="lev"/>
          <w:color w:val="0070C0"/>
          <w:sz w:val="28"/>
          <w:szCs w:val="28"/>
          <w:u w:val="single"/>
        </w:rPr>
        <w:t>TdB</w:t>
      </w:r>
      <w:proofErr w:type="spellEnd"/>
      <w:r w:rsidRPr="005945DE">
        <w:rPr>
          <w:rStyle w:val="lev"/>
          <w:color w:val="0070C0"/>
          <w:sz w:val="28"/>
          <w:szCs w:val="28"/>
          <w:u w:val="single"/>
        </w:rPr>
        <w:t xml:space="preserve"> PBI</w:t>
      </w:r>
    </w:p>
    <w:p w14:paraId="2C7788B9" w14:textId="796228FF" w:rsidR="003E3847" w:rsidRPr="003E3847" w:rsidRDefault="003E3847">
      <w:pPr>
        <w:rPr>
          <w:u w:val="single"/>
        </w:rPr>
      </w:pPr>
      <w:r w:rsidRPr="003E3847">
        <w:rPr>
          <w:rStyle w:val="lev"/>
          <w:u w:val="single"/>
        </w:rPr>
        <w:t>Objectif du projet</w:t>
      </w:r>
    </w:p>
    <w:p w14:paraId="4D2B3535" w14:textId="3818FBA1" w:rsidR="005945DE" w:rsidRDefault="005945DE" w:rsidP="005945DE">
      <w:r>
        <w:t xml:space="preserve">Le service du personnel souhaite ajouter un tableau de bord Power BI pour l’aider à suivre ses intérimaires sur le centre / </w:t>
      </w:r>
      <w:r w:rsidRPr="005945DE">
        <w:t xml:space="preserve">SRHS-Suivi </w:t>
      </w:r>
      <w:r w:rsidR="0076443B" w:rsidRPr="005945DE">
        <w:t>Intérimaires</w:t>
      </w:r>
      <w:r>
        <w:t>.</w:t>
      </w:r>
    </w:p>
    <w:p w14:paraId="2A3E0538" w14:textId="27B0D550" w:rsidR="005945DE" w:rsidRDefault="005945DE" w:rsidP="005945DE">
      <w:r>
        <w:t>Il doit présenter 4 onglets :</w:t>
      </w:r>
    </w:p>
    <w:p w14:paraId="45F4283E" w14:textId="3299BB76" w:rsidR="005945DE" w:rsidRDefault="005945DE" w:rsidP="005945DE">
      <w:pPr>
        <w:pStyle w:val="Paragraphedeliste"/>
        <w:numPr>
          <w:ilvl w:val="0"/>
          <w:numId w:val="5"/>
        </w:numPr>
      </w:pPr>
      <w:r>
        <w:t>Le suivi du nombre d’</w:t>
      </w:r>
      <w:r w:rsidR="0076443B">
        <w:t>intérimaires</w:t>
      </w:r>
      <w:r>
        <w:t xml:space="preserve"> sur les années précédentes (un histogramme + 1 matrice présentant le nombre de collaborateurs par années) – 2 graphiques</w:t>
      </w:r>
    </w:p>
    <w:p w14:paraId="73470AF6" w14:textId="3EFBB2D6" w:rsidR="005945DE" w:rsidRDefault="005945DE" w:rsidP="005945DE">
      <w:pPr>
        <w:pStyle w:val="Paragraphedeliste"/>
        <w:numPr>
          <w:ilvl w:val="0"/>
          <w:numId w:val="5"/>
        </w:numPr>
      </w:pPr>
      <w:r>
        <w:t>Un bilan de l’année en cours (nombre de jours cumulés) – 4 champs</w:t>
      </w:r>
    </w:p>
    <w:p w14:paraId="5DA3CB4F" w14:textId="7B81358F" w:rsidR="005945DE" w:rsidRDefault="005945DE" w:rsidP="005945DE">
      <w:pPr>
        <w:pStyle w:val="Paragraphedeliste"/>
        <w:numPr>
          <w:ilvl w:val="0"/>
          <w:numId w:val="5"/>
        </w:numPr>
      </w:pPr>
      <w:r>
        <w:t>1 tableau des indicateurs annuels par mois avec leur statut – 2 graphiques</w:t>
      </w:r>
    </w:p>
    <w:p w14:paraId="49C5AE8B" w14:textId="18DDBA9F" w:rsidR="005945DE" w:rsidRDefault="005945DE" w:rsidP="005945DE">
      <w:pPr>
        <w:pStyle w:val="Paragraphedeliste"/>
        <w:numPr>
          <w:ilvl w:val="0"/>
          <w:numId w:val="5"/>
        </w:numPr>
      </w:pPr>
      <w:r>
        <w:t>1 tableau croisé dynamique présentant le nombre d’intérimaires cumulés par unités</w:t>
      </w:r>
    </w:p>
    <w:p w14:paraId="57AAFE93" w14:textId="77777777" w:rsidR="005945DE" w:rsidRDefault="005945DE" w:rsidP="005945DE"/>
    <w:p w14:paraId="50EC9F3F" w14:textId="19021D64" w:rsidR="003E3847" w:rsidRPr="003E3847" w:rsidRDefault="003E3847" w:rsidP="003E3847">
      <w:pPr>
        <w:rPr>
          <w:rStyle w:val="lev"/>
          <w:u w:val="single"/>
        </w:rPr>
      </w:pPr>
      <w:r w:rsidRPr="003E3847">
        <w:rPr>
          <w:rStyle w:val="lev"/>
          <w:u w:val="single"/>
        </w:rPr>
        <w:t>Données en entrée :</w:t>
      </w:r>
    </w:p>
    <w:p w14:paraId="582C3994" w14:textId="37B2A020" w:rsidR="003E3847" w:rsidRDefault="003E3847" w:rsidP="003E3847">
      <w:r>
        <w:t>Les spécifications fonctionnelles</w:t>
      </w:r>
      <w:r w:rsidR="005945DE">
        <w:t xml:space="preserve"> de l’application </w:t>
      </w:r>
      <w:r w:rsidR="0076443B">
        <w:t>intérim</w:t>
      </w:r>
      <w:r w:rsidR="005945DE">
        <w:t xml:space="preserve"> contenant les données historiques</w:t>
      </w:r>
      <w:r w:rsidR="0023068D">
        <w:t xml:space="preserve"> (année 2020 à 2025)</w:t>
      </w:r>
    </w:p>
    <w:p w14:paraId="64867A0B" w14:textId="4E83B161" w:rsidR="005945DE" w:rsidRDefault="005945DE" w:rsidP="003E3847">
      <w:r>
        <w:t>Une connexion de données à la base de données nationales (initialisée à partir du produit HR Access)</w:t>
      </w:r>
      <w:r w:rsidR="0023068D">
        <w:t xml:space="preserve"> contenant les données à partir de 2026</w:t>
      </w:r>
    </w:p>
    <w:p w14:paraId="33ACEB89" w14:textId="3A387E5C" w:rsidR="003E3847" w:rsidRPr="003E3847" w:rsidRDefault="003E3847">
      <w:pPr>
        <w:rPr>
          <w:rStyle w:val="lev"/>
          <w:u w:val="single"/>
        </w:rPr>
      </w:pPr>
      <w:r w:rsidRPr="003E3847">
        <w:rPr>
          <w:rStyle w:val="lev"/>
          <w:u w:val="single"/>
        </w:rPr>
        <w:t>Les livrables attendus</w:t>
      </w:r>
      <w:r>
        <w:rPr>
          <w:rStyle w:val="lev"/>
          <w:u w:val="single"/>
        </w:rPr>
        <w:t xml:space="preserve"> </w:t>
      </w:r>
      <w:r w:rsidRPr="003E3847">
        <w:rPr>
          <w:rStyle w:val="lev"/>
          <w:u w:val="single"/>
        </w:rPr>
        <w:t>:</w:t>
      </w:r>
    </w:p>
    <w:p w14:paraId="605D6CD0" w14:textId="0B314EB9" w:rsidR="003E3847" w:rsidRDefault="005945DE" w:rsidP="003E3847">
      <w:pPr>
        <w:pStyle w:val="Paragraphedeliste"/>
        <w:numPr>
          <w:ilvl w:val="0"/>
          <w:numId w:val="1"/>
        </w:numPr>
      </w:pPr>
      <w:r>
        <w:t xml:space="preserve">Ateliers </w:t>
      </w:r>
      <w:r w:rsidR="0076443B">
        <w:t>planning</w:t>
      </w:r>
    </w:p>
    <w:p w14:paraId="685A3B42" w14:textId="05C9B7F9" w:rsidR="003E3847" w:rsidRDefault="003E3847" w:rsidP="003E3847">
      <w:pPr>
        <w:pStyle w:val="Paragraphedeliste"/>
        <w:numPr>
          <w:ilvl w:val="0"/>
          <w:numId w:val="1"/>
        </w:numPr>
      </w:pPr>
      <w:r>
        <w:t xml:space="preserve">Les spécifications </w:t>
      </w:r>
      <w:r w:rsidR="0023068D">
        <w:t>fonctionnelles</w:t>
      </w:r>
    </w:p>
    <w:p w14:paraId="4A3268DD" w14:textId="789C7F60" w:rsidR="003E3847" w:rsidRDefault="0023068D" w:rsidP="003E3847">
      <w:pPr>
        <w:pStyle w:val="Paragraphedeliste"/>
        <w:numPr>
          <w:ilvl w:val="0"/>
          <w:numId w:val="1"/>
        </w:numPr>
      </w:pPr>
      <w:r>
        <w:t>Le tableau de bord</w:t>
      </w:r>
    </w:p>
    <w:p w14:paraId="142BB39C" w14:textId="430113E3" w:rsidR="003E3847" w:rsidRDefault="003E3847" w:rsidP="003E3847">
      <w:pPr>
        <w:pStyle w:val="Paragraphedeliste"/>
        <w:numPr>
          <w:ilvl w:val="0"/>
          <w:numId w:val="1"/>
        </w:numPr>
      </w:pPr>
      <w:r>
        <w:t>Un manuel utilisateur</w:t>
      </w:r>
    </w:p>
    <w:p w14:paraId="166E5A18" w14:textId="5A06D9CD" w:rsidR="003E3847" w:rsidRDefault="003E3847" w:rsidP="003E3847">
      <w:pPr>
        <w:pStyle w:val="Paragraphedeliste"/>
        <w:numPr>
          <w:ilvl w:val="0"/>
          <w:numId w:val="1"/>
        </w:numPr>
      </w:pPr>
      <w:r>
        <w:t>Un cahier de tests</w:t>
      </w:r>
    </w:p>
    <w:p w14:paraId="5ED8D1B2" w14:textId="6AFD5574" w:rsidR="0023068D" w:rsidRDefault="0023068D" w:rsidP="0023068D">
      <w:pPr>
        <w:pStyle w:val="Paragraphedeliste"/>
        <w:numPr>
          <w:ilvl w:val="0"/>
          <w:numId w:val="1"/>
        </w:numPr>
      </w:pPr>
      <w:r>
        <w:t>Le tableau de bord disponible pour les utilisateurs</w:t>
      </w:r>
    </w:p>
    <w:p w14:paraId="715C0B51" w14:textId="342FF290" w:rsidR="003E3847" w:rsidRDefault="0023068D" w:rsidP="0023068D">
      <w:pPr>
        <w:pStyle w:val="Paragraphedeliste"/>
        <w:numPr>
          <w:ilvl w:val="0"/>
          <w:numId w:val="1"/>
        </w:numPr>
      </w:pPr>
      <w:r>
        <w:t>La GCL</w:t>
      </w:r>
    </w:p>
    <w:sectPr w:rsidR="003E3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30406"/>
    <w:multiLevelType w:val="hybridMultilevel"/>
    <w:tmpl w:val="60342050"/>
    <w:lvl w:ilvl="0" w:tplc="0088A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9449B"/>
    <w:multiLevelType w:val="multilevel"/>
    <w:tmpl w:val="6B54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6C1D0D"/>
    <w:multiLevelType w:val="hybridMultilevel"/>
    <w:tmpl w:val="71647024"/>
    <w:lvl w:ilvl="0" w:tplc="6F241B90">
      <w:start w:val="134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11713"/>
    <w:multiLevelType w:val="hybridMultilevel"/>
    <w:tmpl w:val="E7068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B2914"/>
    <w:multiLevelType w:val="hybridMultilevel"/>
    <w:tmpl w:val="17660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47"/>
    <w:rsid w:val="00071A08"/>
    <w:rsid w:val="001F257E"/>
    <w:rsid w:val="0023068D"/>
    <w:rsid w:val="00232A5A"/>
    <w:rsid w:val="003E3847"/>
    <w:rsid w:val="005945DE"/>
    <w:rsid w:val="005A05D4"/>
    <w:rsid w:val="0076443B"/>
    <w:rsid w:val="007A7407"/>
    <w:rsid w:val="00C54AD4"/>
    <w:rsid w:val="00C91627"/>
    <w:rsid w:val="00EF17E0"/>
    <w:rsid w:val="00F75564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6FDE"/>
  <w15:chartTrackingRefBased/>
  <w15:docId w15:val="{A8977DEF-3C36-42A1-B09A-802CDC43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F1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3847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E3847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EF17E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F1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5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ravail" ma:contentTypeID="0x010100108A61D7BE634F76874FDC084DD0BD15001B8F51CAD9DDBF42917691A8C8FDBB83" ma:contentTypeVersion="7" ma:contentTypeDescription="" ma:contentTypeScope="" ma:versionID="7e688a2600fb1ead5d2513322a56a88d">
  <xsd:schema xmlns:xsd="http://www.w3.org/2001/XMLSchema" xmlns:xs="http://www.w3.org/2001/XMLSchema" xmlns:p="http://schemas.microsoft.com/office/2006/metadata/properties" xmlns:ns2="e79817f6-e5e3-4dfa-bd75-c58ee26acac3" targetNamespace="http://schemas.microsoft.com/office/2006/metadata/properties" ma:root="true" ma:fieldsID="7ec8449612159bc27453cee28c18d922" ns2:_="">
    <xsd:import namespace="e79817f6-e5e3-4dfa-bd75-c58ee26aca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17f6-e5e3-4dfa-bd75-c58ee26aca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A93491-E701-4DB0-ACD1-A86B5D330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817f6-e5e3-4dfa-bd75-c58ee26ac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F6CCBE-BAAB-41EB-ABEB-3147961744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4F116-49F7-4152-86CF-ACA69C7A832D}">
  <ds:schemaRefs>
    <ds:schemaRef ds:uri="http://schemas.microsoft.com/office/2006/metadata/properties"/>
    <ds:schemaRef ds:uri="http://purl.org/dc/elements/1.1/"/>
    <ds:schemaRef ds:uri="e79817f6-e5e3-4dfa-bd75-c58ee26acac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CHEA François</dc:creator>
  <cp:keywords/>
  <dc:description/>
  <cp:lastModifiedBy>BOYER Clement</cp:lastModifiedBy>
  <cp:revision>4</cp:revision>
  <dcterms:created xsi:type="dcterms:W3CDTF">2025-06-26T13:38:00Z</dcterms:created>
  <dcterms:modified xsi:type="dcterms:W3CDTF">2025-09-16T12:12:00Z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0x010100108A61D7BE634F76874FDC084DD0BD15001B8F51CAD9DDBF42917691A8C8FDBB83</vt:lpwstr>
  </property>
  <property fmtid="{D5CDD505-2E9C-101B-9397-08002B2CF9AE}" pid="3" name="I2ICODE">
    <vt:lpwstr>COLLAB</vt:lpwstr>
  </property>
  <property fmtid="{D5CDD505-2E9C-101B-9397-08002B2CF9AE}" pid="4" name="WebApplicationID">
    <vt:lpwstr>a01c0b3b-b121-4231-a3bf-fa7761c20e19</vt:lpwstr>
  </property>
  <property fmtid="{D5CDD505-2E9C-101B-9397-08002B2CF9AE}" pid="5" name="I2ISITECODE">
    <vt:lpwstr/>
  </property>
  <property fmtid="{D5CDD505-2E9C-101B-9397-08002B2CF9AE}" pid="6" name="CollabXmlContent">
    <vt:lpwstr>&lt;CollabItems&gt;_x000d_
  &lt;CollabItem&gt;_x000d_
    &lt;FileLeafRef&gt;Scénario Développement nouveau tableau de bord.docx&lt;/FileLeafRef&gt;_x000d_
    &lt;Title /&gt;_x000d_
    &lt;ContentType&gt;Document travail&lt;/ContentType&gt;_x000d_
    &lt;Created&gt;26/06/2025&lt;/Created&gt;_x000d_
    &lt;Author&gt;RIGOARD Raphael&lt;/Author&gt;_x000d_
    &lt;Modified&gt;26/06/2025&lt;/Modified&gt;_x000d_
    &lt;Editor&gt;RIGOARD Raphael&lt;/Editor&gt;_x000d_
    &lt;DocIcon&gt;docx&lt;/DocIcon&gt;_x000d_
    &lt;EncodedAbsUrl&gt;https://dstg-stic.intra.cea.fr/gisa/Projets/2025-004-TMA%20Gestion%202025/DCE/Scénarios/Scénario%20Développement%20nouveau%20tableau%20de%20bord.docx&lt;/EncodedAbsUrl&gt;_x000d_
    &lt;FileSizeDisplay&gt;22578&lt;/FileSizeDisplay&gt;_x000d_
    &lt;_CommentCount /&gt;_x000d_
    &lt;_LikeCount /&gt;_x000d_
    &lt;_UIVersionString&gt;2.0&lt;/_UIVersionString&gt;_x000d_
  &lt;/CollabItem&gt;_x000d_
&lt;/CollabItems&gt;</vt:lpwstr>
  </property>
  <property fmtid="{D5CDD505-2E9C-101B-9397-08002B2CF9AE}" pid="7" name="IsCollabDocument">
    <vt:bool>true</vt:bool>
  </property>
</Properties>
</file>